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1A" w:rsidRPr="00DA041A" w:rsidRDefault="00DA041A" w:rsidP="00DA041A">
      <w:pPr>
        <w:tabs>
          <w:tab w:val="left" w:pos="660"/>
          <w:tab w:val="center" w:pos="20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041A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«Иланский»</w:t>
      </w:r>
    </w:p>
    <w:p w:rsidR="00DA041A" w:rsidRPr="00F24FC9" w:rsidRDefault="00DA041A" w:rsidP="00DA041A">
      <w:pPr>
        <w:tabs>
          <w:tab w:val="left" w:pos="660"/>
          <w:tab w:val="center" w:pos="2088"/>
        </w:tabs>
        <w:spacing w:after="0"/>
        <w:jc w:val="center"/>
        <w:rPr>
          <w:b/>
          <w:sz w:val="24"/>
          <w:szCs w:val="24"/>
        </w:rPr>
      </w:pPr>
      <w:r w:rsidRPr="00DA041A">
        <w:rPr>
          <w:noProof/>
          <w:sz w:val="28"/>
          <w:szCs w:val="28"/>
        </w:rPr>
        <w:drawing>
          <wp:inline distT="0" distB="0" distL="0" distR="0">
            <wp:extent cx="273039" cy="287310"/>
            <wp:effectExtent l="19050" t="0" r="0" b="0"/>
            <wp:docPr id="1" name="Рисунок 1" descr="https://sun9-64.userapi.com/impf/N6lmAKreJcOlpg6XSqJo94Ek-i4l9Ci6XpPw6g/xlHT7xJdO0k.jpg?size=574x604&amp;quality=95&amp;sign=4d6b54494170022cafac524fed9c7d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f/N6lmAKreJcOlpg6XSqJo94Ek-i4l9Ci6XpPw6g/xlHT7xJdO0k.jpg?size=574x604&amp;quality=95&amp;sign=4d6b54494170022cafac524fed9c7d0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3" cy="28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41A">
        <w:rPr>
          <w:b/>
          <w:sz w:val="28"/>
          <w:szCs w:val="28"/>
        </w:rPr>
        <w:t xml:space="preserve"> Отделение социальной помощи семье и детям</w:t>
      </w:r>
    </w:p>
    <w:p w:rsidR="00F80F14" w:rsidRDefault="00F80F14"/>
    <w:p w:rsidR="00890C02" w:rsidRDefault="002E0843" w:rsidP="00E4326E">
      <w:pPr>
        <w:pStyle w:val="a6"/>
        <w:jc w:val="center"/>
      </w:pPr>
      <w:r>
        <w:rPr>
          <w:noProof/>
        </w:rPr>
        <w:drawing>
          <wp:inline distT="0" distB="0" distL="0" distR="0">
            <wp:extent cx="4994229" cy="2503074"/>
            <wp:effectExtent l="19050" t="0" r="0" b="0"/>
            <wp:docPr id="10" name="Рисунок 5" descr="C:\Users\User\Desktop\my_za_zdorovyy_obraz_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y_za_zdorovyy_obraz_zhi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853" cy="25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1A" w:rsidRPr="00DA041A" w:rsidRDefault="00DA041A" w:rsidP="00DA041A">
      <w:pPr>
        <w:shd w:val="clear" w:color="auto" w:fill="FFFFFF"/>
        <w:spacing w:after="0" w:line="312" w:lineRule="atLeast"/>
        <w:ind w:left="-142"/>
        <w:jc w:val="center"/>
        <w:rPr>
          <w:rFonts w:ascii="Segoe Print" w:eastAsia="Times New Roman" w:hAnsi="Segoe Print" w:cs="Times New Roman"/>
          <w:b/>
          <w:bCs/>
          <w:color w:val="000000" w:themeColor="text1"/>
          <w:sz w:val="40"/>
          <w:szCs w:val="40"/>
        </w:rPr>
      </w:pPr>
      <w:r w:rsidRPr="00DA041A">
        <w:rPr>
          <w:rFonts w:ascii="Segoe Print" w:eastAsia="Times New Roman" w:hAnsi="Segoe Print" w:cs="Times New Roman"/>
          <w:b/>
          <w:bCs/>
          <w:color w:val="000000" w:themeColor="text1"/>
          <w:sz w:val="40"/>
          <w:szCs w:val="40"/>
        </w:rPr>
        <w:t>Что делать, если Ваш ребенок принимает наркотики?</w:t>
      </w:r>
    </w:p>
    <w:p w:rsidR="00DA041A" w:rsidRPr="00DA041A" w:rsidRDefault="00DA041A" w:rsidP="00DA041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A041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ПРИЗНАКИ, ПО КОТОРЫМ МОЖНО ОПРЕДЕЛИТЬ, ЧТО РЕБЕНОК ПРИНИМАЛ НАРКОТИЧЕСКИЕ ВЕЩЕСТВА</w:t>
      </w:r>
    </w:p>
    <w:p w:rsidR="00DA041A" w:rsidRPr="00DA041A" w:rsidRDefault="00DA041A" w:rsidP="00DA04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41A" w:rsidRP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ПРЯМЫЕ ПРИЗНАКИ зависят от того, какое вещество, как часто употребляется и в какой фазе употребления. </w:t>
      </w:r>
    </w:p>
    <w:p w:rsidR="00DA041A" w:rsidRPr="00DA041A" w:rsidRDefault="00DA041A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слишком быстрая или слишком медленная, растянутая речь;</w:t>
      </w:r>
    </w:p>
    <w:p w:rsidR="00DA041A" w:rsidRPr="00DA041A" w:rsidRDefault="00DA041A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могут заплетаться ноги;</w:t>
      </w:r>
    </w:p>
    <w:p w:rsidR="00DA041A" w:rsidRPr="00DA041A" w:rsidRDefault="00DA041A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подросток засыпает на ходу, если это </w:t>
      </w:r>
      <w:proofErr w:type="spellStart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опиатная</w:t>
      </w:r>
      <w:proofErr w:type="spellEnd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наркотиков или аптечные </w:t>
      </w:r>
      <w:proofErr w:type="spellStart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таблетированные</w:t>
      </w:r>
      <w:proofErr w:type="spellEnd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препараты, имеющие седативные свойства;</w:t>
      </w:r>
    </w:p>
    <w:p w:rsidR="00DA041A" w:rsidRPr="00DA041A" w:rsidRDefault="002E0843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988695</wp:posOffset>
            </wp:positionV>
            <wp:extent cx="2343150" cy="1095375"/>
            <wp:effectExtent l="19050" t="0" r="0" b="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41A"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маленький зрачок, </w:t>
      </w:r>
      <w:proofErr w:type="spellStart"/>
      <w:r w:rsidR="00DA041A"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нереагирующий</w:t>
      </w:r>
      <w:proofErr w:type="spellEnd"/>
      <w:r w:rsidR="00DA041A"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свет; при этом при употреблении психотропных наркотиков зрачок становится очень широким, практически на весь глаз и тоже не реагирует </w:t>
      </w:r>
      <w:r w:rsidR="00DA041A"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свет;</w:t>
      </w:r>
    </w:p>
    <w:p w:rsidR="00DA041A" w:rsidRPr="00DA041A" w:rsidRDefault="00DA041A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</w:r>
    </w:p>
    <w:p w:rsidR="00DA041A" w:rsidRPr="00DA041A" w:rsidRDefault="00DA041A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красные глаза при употреблении марихуаны; </w:t>
      </w:r>
    </w:p>
    <w:p w:rsidR="00DA041A" w:rsidRDefault="00DA041A" w:rsidP="00DA041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употреблении конопли аппетит увеличивается, особенно на сладости, при </w:t>
      </w:r>
      <w:proofErr w:type="spellStart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опиатной</w:t>
      </w:r>
      <w:proofErr w:type="spellEnd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психотропной форме веществ наблюдается полное отсутствие аппетита. </w:t>
      </w:r>
    </w:p>
    <w:p w:rsidR="00890C02" w:rsidRPr="00DA041A" w:rsidRDefault="00890C02" w:rsidP="00890C0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843" w:rsidRPr="00E4326E" w:rsidRDefault="00890C02" w:rsidP="00E4326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C00000"/>
          <w:sz w:val="28"/>
          <w:szCs w:val="28"/>
        </w:rPr>
        <w:sectPr w:rsidR="002E0843" w:rsidRPr="00E4326E" w:rsidSect="00F80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0C0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7659419</wp:posOffset>
            </wp:positionH>
            <wp:positionV relativeFrom="paragraph">
              <wp:posOffset>-3584184</wp:posOffset>
            </wp:positionV>
            <wp:extent cx="2222060" cy="1539875"/>
            <wp:effectExtent l="114300" t="247650" r="46355" b="269875"/>
            <wp:wrapNone/>
            <wp:docPr id="5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205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C0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7507019</wp:posOffset>
            </wp:positionH>
            <wp:positionV relativeFrom="paragraph">
              <wp:posOffset>-3736584</wp:posOffset>
            </wp:positionV>
            <wp:extent cx="2222060" cy="1539875"/>
            <wp:effectExtent l="114300" t="247650" r="46355" b="269875"/>
            <wp:wrapNone/>
            <wp:docPr id="3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205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C0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7354619</wp:posOffset>
            </wp:positionH>
            <wp:positionV relativeFrom="paragraph">
              <wp:posOffset>-3888984</wp:posOffset>
            </wp:positionV>
            <wp:extent cx="2222060" cy="1539875"/>
            <wp:effectExtent l="114300" t="247650" r="46355" b="269875"/>
            <wp:wrapNone/>
            <wp:docPr id="2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205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C0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7202219</wp:posOffset>
            </wp:positionH>
            <wp:positionV relativeFrom="paragraph">
              <wp:posOffset>-4041384</wp:posOffset>
            </wp:positionV>
            <wp:extent cx="2222060" cy="1539875"/>
            <wp:effectExtent l="114300" t="247650" r="46355" b="269875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205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843" w:rsidRDefault="002E0843" w:rsidP="002E0843">
      <w:pPr>
        <w:pStyle w:val="a6"/>
      </w:pPr>
      <w:r>
        <w:rPr>
          <w:noProof/>
        </w:rPr>
        <w:lastRenderedPageBreak/>
        <w:drawing>
          <wp:inline distT="0" distB="0" distL="0" distR="0">
            <wp:extent cx="2605701" cy="1875718"/>
            <wp:effectExtent l="19050" t="0" r="4149" b="0"/>
            <wp:docPr id="8" name="Рисунок 2" descr="C:\Users\User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01" cy="187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1A" w:rsidRP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СОПУТСТВУЮЩИЕ ПРИЗНАКИ проявляются в образе жизни подростка. </w:t>
      </w:r>
    </w:p>
    <w:p w:rsidR="00DA041A" w:rsidRPr="00DA041A" w:rsidRDefault="00DA041A" w:rsidP="00DA041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ложь во взаимоотношениях;</w:t>
      </w:r>
    </w:p>
    <w:p w:rsidR="00DA041A" w:rsidRPr="00DA041A" w:rsidRDefault="00DA041A" w:rsidP="00DA041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 учебой;</w:t>
      </w:r>
    </w:p>
    <w:p w:rsidR="00DA041A" w:rsidRPr="00DA041A" w:rsidRDefault="00DA041A" w:rsidP="00DA041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пропуски занятий;</w:t>
      </w:r>
    </w:p>
    <w:p w:rsidR="00DA041A" w:rsidRPr="00DA041A" w:rsidRDefault="00DA041A" w:rsidP="00DA041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воровство. </w:t>
      </w:r>
    </w:p>
    <w:p w:rsidR="00DA041A" w:rsidRPr="00DA041A" w:rsidRDefault="00DA041A" w:rsidP="00DA041A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Любые отклонения от обычных нормальных форм поведения или общения должны вызвать тревогу у внимательных родителей.</w:t>
      </w:r>
    </w:p>
    <w:p w:rsid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4326E" w:rsidRPr="00DA041A" w:rsidRDefault="00E4326E" w:rsidP="00DA041A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4326E" w:rsidRDefault="00E4326E" w:rsidP="00DA041A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A041A" w:rsidRPr="00DA041A" w:rsidRDefault="00DA041A" w:rsidP="00DA041A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A041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ЧТО ДЕЛАТЬ?</w:t>
      </w:r>
    </w:p>
    <w:p w:rsidR="00DA041A" w:rsidRP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БЫТЬ БЛИЖЕ К РЕБЕНКУ.</w:t>
      </w: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физически, обследуя карманы, а пытаясь наладить с ним доверительные взаимоотношения.</w:t>
      </w:r>
    </w:p>
    <w:p w:rsidR="00DA041A" w:rsidRP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ПОСЕЩАТЬ ПСИХОЛОГА</w:t>
      </w: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</w:r>
    </w:p>
    <w:p w:rsidR="00E4326E" w:rsidRDefault="00DA041A" w:rsidP="00E4326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УБЕДИТЬ ЛЕЧИТЬСЯ,</w:t>
      </w: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зависимость уже есть. Есть дети, которые уже в 14 лет находятся в серьезной</w:t>
      </w:r>
      <w:r w:rsidR="00E4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зависимости, и только</w:t>
      </w:r>
      <w:proofErr w:type="gramStart"/>
      <w:r w:rsidR="00E4326E" w:rsidRPr="002E0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745105" cy="4091635"/>
            <wp:effectExtent l="19050" t="0" r="0" b="0"/>
            <wp:docPr id="12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409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26E" w:rsidRPr="00E4326E">
        <w:rPr>
          <w:rFonts w:ascii="Segoe Print" w:hAnsi="Segoe Print" w:cs="Times New Roman"/>
          <w:color w:val="0070C0"/>
          <w:sz w:val="28"/>
          <w:szCs w:val="28"/>
        </w:rPr>
        <w:t>Ц</w:t>
      </w:r>
      <w:proofErr w:type="gramEnd"/>
      <w:r w:rsidR="00E4326E" w:rsidRPr="00E4326E">
        <w:rPr>
          <w:rFonts w:ascii="Segoe Print" w:hAnsi="Segoe Print" w:cs="Times New Roman"/>
          <w:color w:val="0070C0"/>
          <w:sz w:val="28"/>
          <w:szCs w:val="28"/>
        </w:rPr>
        <w:t>ени свою жизнь</w:t>
      </w:r>
    </w:p>
    <w:p w:rsidR="00DA041A" w:rsidRP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общением с психологом излечить такую зависимость не удастся. Они нуждаются в интенсивном медикаментозном и реабилитационном лечении. </w:t>
      </w:r>
    </w:p>
    <w:p w:rsidR="00890C02" w:rsidRPr="00E4326E" w:rsidRDefault="00DA041A" w:rsidP="00E432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90C02" w:rsidRPr="00E4326E" w:rsidSect="002E084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</w:t>
      </w:r>
      <w:proofErr w:type="gramStart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наркотики</w:t>
      </w:r>
      <w:proofErr w:type="gramEnd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</w:t>
      </w:r>
      <w:proofErr w:type="gramStart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DA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</w:t>
      </w:r>
      <w:r w:rsidR="00E4326E">
        <w:rPr>
          <w:rFonts w:ascii="Times New Roman" w:hAnsi="Times New Roman" w:cs="Times New Roman"/>
          <w:color w:val="000000" w:themeColor="text1"/>
          <w:sz w:val="28"/>
          <w:szCs w:val="28"/>
        </w:rPr>
        <w:t>ретно вид веществ он употреблял.</w:t>
      </w:r>
    </w:p>
    <w:p w:rsidR="00890C02" w:rsidRDefault="00890C02" w:rsidP="00E4326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890C02" w:rsidSect="002E084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A041A" w:rsidRDefault="00DA041A" w:rsidP="00E4326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4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МЕТОДЫ ЛЕЧЕНИЯ НАРКОТИЧЕСКОЙ ЗАВИСИМОСТИ</w:t>
      </w:r>
    </w:p>
    <w:p w:rsidR="00E4326E" w:rsidRPr="00DA041A" w:rsidRDefault="00E4326E" w:rsidP="00E4326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326E" w:rsidRDefault="00DA041A" w:rsidP="00E432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ЛЕЧЕНИЕ, ОСНОВАННОЕ НА СТРАХЕ ПЕРЕД УПОТРЕБЛЕНИЕМ.</w:t>
      </w:r>
      <w:r w:rsidR="00E432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E4326E" w:rsidRPr="00E4326E" w:rsidRDefault="00DA041A" w:rsidP="00E4326E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</w:t>
      </w:r>
      <w:r w:rsidR="00E432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самолечение основано на страхе </w:t>
      </w:r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человека перед употреблением наркотических веществ.</w:t>
      </w:r>
    </w:p>
    <w:p w:rsidR="00DA041A" w:rsidRP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ЛЕЧЕНИЕ ПРИ ПОМОЩИ РЕЛИГИИ.</w:t>
      </w:r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Существует религиозные центры, практикующие смену химической зависимости </w:t>
      </w:r>
      <w:proofErr w:type="gramStart"/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</w:t>
      </w:r>
      <w:proofErr w:type="gramEnd"/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</w: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  <w:sectPr w:rsidR="00DD7C92" w:rsidSect="00E4326E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DD7C92" w:rsidSect="00DD7C92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</w:p>
    <w:p w:rsidR="00DD7C92" w:rsidRDefault="00DD7C92" w:rsidP="00DA041A">
      <w:pPr>
        <w:spacing w:after="0" w:line="360" w:lineRule="auto"/>
        <w:jc w:val="both"/>
        <w:rPr>
          <w:noProof/>
        </w:rPr>
      </w:pP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DD7C92" w:rsidSect="00DD7C9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DD7C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7202219</wp:posOffset>
            </wp:positionH>
            <wp:positionV relativeFrom="paragraph">
              <wp:posOffset>4608586</wp:posOffset>
            </wp:positionV>
            <wp:extent cx="2222060" cy="1539875"/>
            <wp:effectExtent l="114300" t="247650" r="46355" b="269875"/>
            <wp:wrapNone/>
            <wp:docPr id="26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205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7C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drawing>
          <wp:inline distT="0" distB="0" distL="0" distR="0">
            <wp:extent cx="2880360" cy="1918335"/>
            <wp:effectExtent l="19050" t="0" r="0" b="0"/>
            <wp:docPr id="29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 w:type="column"/>
      </w:r>
      <w:r w:rsidRPr="00DD7C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7354619</wp:posOffset>
            </wp:positionH>
            <wp:positionV relativeFrom="paragraph">
              <wp:posOffset>4760986</wp:posOffset>
            </wp:positionV>
            <wp:extent cx="2222060" cy="1539875"/>
            <wp:effectExtent l="114300" t="247650" r="46355" b="269875"/>
            <wp:wrapNone/>
            <wp:docPr id="27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205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41A"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КОДИРОВАНИЕ, ЗАГОВОРЫ И Т.Д. </w:t>
      </w:r>
      <w:r w:rsidR="00DA041A"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Популярны тем, что обещают быстрый эффект. Действуют настолько, насколько человек в данный момент готов в это верить. С профессиональной точки зрения– </w:t>
      </w:r>
      <w:proofErr w:type="gramStart"/>
      <w:r w:rsidR="00DA041A"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ша</w:t>
      </w:r>
      <w:proofErr w:type="gramEnd"/>
      <w:r w:rsidR="00DA041A"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рлатанство.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DD7C92" w:rsidSect="00DD7C9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A041A" w:rsidRDefault="00DA041A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A04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РЕАБИЛИТАЦИОННЫЕ ПРОГРАММЫ </w:t>
      </w:r>
      <w:r w:rsidRPr="00DA04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</w:r>
    </w:p>
    <w:p w:rsid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D7C92" w:rsidRPr="00DD7C92" w:rsidRDefault="00DD7C92" w:rsidP="00DA0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Информация с сайта: </w:t>
      </w:r>
      <w:r w:rsidRPr="00DD7C9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https://verimed.ru/articles/narkomaniya/chto-delat-esli-rebenok-upotreblyaet-narkotiki/</w:t>
      </w:r>
    </w:p>
    <w:p w:rsidR="00DA041A" w:rsidRPr="00DA041A" w:rsidRDefault="00DA041A" w:rsidP="00DA0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41A" w:rsidRPr="00DA041A" w:rsidSect="00DD7C92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BD21298_"/>
      </v:shape>
    </w:pict>
  </w:numPicBullet>
  <w:abstractNum w:abstractNumId="0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41A"/>
    <w:rsid w:val="002E0843"/>
    <w:rsid w:val="00876751"/>
    <w:rsid w:val="00890C02"/>
    <w:rsid w:val="008D46DB"/>
    <w:rsid w:val="00A61A22"/>
    <w:rsid w:val="00DA041A"/>
    <w:rsid w:val="00DD7C92"/>
    <w:rsid w:val="00E4326E"/>
    <w:rsid w:val="00F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41A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2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2024-09-09T05:13:00Z</dcterms:created>
  <dcterms:modified xsi:type="dcterms:W3CDTF">2024-09-10T10:40:00Z</dcterms:modified>
</cp:coreProperties>
</file>